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439" w:rsidRPr="00F1001E" w:rsidRDefault="00753B77" w:rsidP="00C61439">
      <w:pPr>
        <w:pStyle w:val="Header"/>
        <w:pBdr>
          <w:bottom w:val="single" w:sz="6" w:space="1" w:color="auto"/>
        </w:pBdr>
        <w:jc w:val="right"/>
        <w:rPr>
          <w:b/>
          <w:color w:val="943634"/>
          <w:sz w:val="48"/>
          <w:szCs w:val="48"/>
        </w:rPr>
      </w:pPr>
      <w:r>
        <w:rPr>
          <w:noProof/>
        </w:rPr>
        <mc:AlternateContent>
          <mc:Choice Requires="wps">
            <w:drawing>
              <wp:anchor distT="0" distB="0" distL="114300" distR="114300" simplePos="0" relativeHeight="251659264" behindDoc="1" locked="0" layoutInCell="1" allowOverlap="1">
                <wp:simplePos x="0" y="0"/>
                <wp:positionH relativeFrom="column">
                  <wp:posOffset>-209550</wp:posOffset>
                </wp:positionH>
                <wp:positionV relativeFrom="page">
                  <wp:posOffset>304800</wp:posOffset>
                </wp:positionV>
                <wp:extent cx="2228850" cy="94011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2228850" cy="9401175"/>
                        </a:xfrm>
                        <a:prstGeom prst="rect">
                          <a:avLst/>
                        </a:prstGeom>
                        <a:pattFill prst="pct5">
                          <a:fgClr>
                            <a:schemeClr val="lt1"/>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541FA8">
                              <w:rPr>
                                <w:sz w:val="22"/>
                                <w:szCs w:val="22"/>
                                <w14:textOutline w14:w="9525" w14:cap="rnd" w14:cmpd="sng" w14:algn="ctr">
                                  <w14:noFill/>
                                  <w14:prstDash w14:val="solid"/>
                                  <w14:bevel/>
                                </w14:textOutline>
                              </w:rPr>
                              <w:t>Professional Development</w:t>
                            </w:r>
                          </w:p>
                          <w:p w:rsidR="00F1001E" w:rsidRPr="00541FA8"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David Powers (MSEPS), Gabriela Discua (Student Services), Bill Eddy (Classified), </w:t>
                            </w:r>
                            <w:r w:rsidR="002B7E59">
                              <w:rPr>
                                <w:rFonts w:ascii="Calibri" w:hAnsi="Calibri" w:cs="Times New Roman"/>
                                <w:sz w:val="20"/>
                                <w:szCs w:val="20"/>
                                <w14:textOutline w14:w="9525" w14:cap="rnd" w14:cmpd="sng" w14:algn="ctr">
                                  <w14:noFill/>
                                  <w14:prstDash w14:val="solid"/>
                                  <w14:bevel/>
                                </w14:textOutline>
                              </w:rPr>
                              <w:t>Carolyn Scott</w:t>
                            </w:r>
                            <w:r w:rsidR="00541FA8">
                              <w:rPr>
                                <w:rFonts w:ascii="Calibri" w:hAnsi="Calibri" w:cs="Times New Roman"/>
                                <w:sz w:val="20"/>
                                <w:szCs w:val="20"/>
                                <w14:textOutline w14:w="9525" w14:cap="rnd" w14:cmpd="sng" w14:algn="ctr">
                                  <w14:noFill/>
                                  <w14:prstDash w14:val="solid"/>
                                  <w14:bevel/>
                                </w14:textOutline>
                              </w:rPr>
                              <w:t xml:space="preserve"> (Classified)</w:t>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Howard Blumenfeld (Chair/MSEPS)</w:t>
                            </w:r>
                            <w:r w:rsidR="002C0602">
                              <w:rPr>
                                <w:rFonts w:ascii="Calibri" w:hAnsi="Calibri" w:cs="Times New Roman"/>
                                <w:sz w:val="20"/>
                                <w:szCs w:val="20"/>
                                <w14:textOutline w14:w="9525" w14:cap="rnd" w14:cmpd="sng" w14:algn="ctr">
                                  <w14:noFill/>
                                  <w14:prstDash w14:val="solid"/>
                                  <w14:bevel/>
                                </w14:textOutline>
                              </w:rPr>
                              <w:br/>
                            </w:r>
                          </w:p>
                          <w:p w:rsidR="002C0602" w:rsidRPr="00541FA8" w:rsidRDefault="00D22FE7" w:rsidP="002C0602">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w:t>
                            </w:r>
                            <w:r w:rsidR="002B7E59">
                              <w:rPr>
                                <w:rFonts w:ascii="Calibri" w:hAnsi="Calibri" w:cs="Times New Roman"/>
                                <w:sz w:val="20"/>
                                <w:szCs w:val="20"/>
                                <w14:textOutline w14:w="9525" w14:cap="rnd" w14:cmpd="sng" w14:algn="ctr">
                                  <w14:noFill/>
                                  <w14:prstDash w14:val="solid"/>
                                  <w14:bevel/>
                                </w14:textOutline>
                              </w:rPr>
                              <w:t xml:space="preserve">Ana Del Aguila, </w:t>
                            </w:r>
                            <w:r w:rsidR="00541FA8">
                              <w:rPr>
                                <w:rFonts w:ascii="Calibri" w:hAnsi="Calibri" w:cs="Times New Roman"/>
                                <w:sz w:val="20"/>
                                <w:szCs w:val="20"/>
                                <w14:textOutline w14:w="9525" w14:cap="rnd" w14:cmpd="sng" w14:algn="ctr">
                                  <w14:noFill/>
                                  <w14:prstDash w14:val="solid"/>
                                  <w14:bevel/>
                                </w14:textOutline>
                              </w:rPr>
                              <w:t>Roanna Bennie (Administrator)</w:t>
                            </w:r>
                            <w:r w:rsidR="002C0602">
                              <w:rPr>
                                <w:rFonts w:ascii="Calibri" w:hAnsi="Calibri" w:cs="Times New Roman"/>
                                <w:sz w:val="20"/>
                                <w:szCs w:val="20"/>
                                <w14:textOutline w14:w="9525" w14:cap="rnd" w14:cmpd="sng" w14:algn="ctr">
                                  <w14:noFill/>
                                  <w14:prstDash w14:val="solid"/>
                                  <w14:bevel/>
                                </w14:textOutline>
                              </w:rPr>
                              <w:t>, Elena Cole (A&amp;H), Ernest Jones (CATSS), Gina Webster (BHAWK), Tim Druley (Classified</w:t>
                            </w:r>
                            <w:r w:rsidR="002B7E59">
                              <w:rPr>
                                <w:rFonts w:ascii="Calibri" w:hAnsi="Calibri" w:cs="Times New Roman"/>
                                <w:sz w:val="20"/>
                                <w:szCs w:val="20"/>
                                <w14:textOutline w14:w="9525" w14:cap="rnd" w14:cmpd="sng" w14:algn="ctr">
                                  <w14:noFill/>
                                  <w14:prstDash w14:val="solid"/>
                                  <w14:bevel/>
                                </w14:textOutline>
                              </w:rPr>
                              <w:t>)</w:t>
                            </w:r>
                            <w:bookmarkStart w:id="0" w:name="_GoBack"/>
                            <w:bookmarkEnd w:id="0"/>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541FA8">
                              <w:rPr>
                                <w:rFonts w:ascii="Calibri" w:hAnsi="Calibri" w:cs="Times New Roman"/>
                                <w:sz w:val="20"/>
                                <w:szCs w:val="20"/>
                                <w14:textOutline w14:w="9525" w14:cap="rnd" w14:cmpd="sng" w14:algn="ctr">
                                  <w14:noFill/>
                                  <w14:prstDash w14:val="solid"/>
                                  <w14:bevel/>
                                </w14:textOutline>
                              </w:rPr>
                              <w:t xml:space="preserve"> David Rodriguez (IRP)</w:t>
                            </w:r>
                            <w:r w:rsidR="002C0602">
                              <w:rPr>
                                <w:rFonts w:ascii="Calibri" w:hAnsi="Calibri" w:cs="Times New Roman"/>
                                <w:sz w:val="20"/>
                                <w:szCs w:val="20"/>
                                <w14:textOutline w14:w="9525" w14:cap="rnd" w14:cmpd="sng" w14:algn="ctr">
                                  <w14:noFill/>
                                  <w14:prstDash w14:val="solid"/>
                                  <w14:bevel/>
                                </w14:textOutline>
                              </w:rPr>
                              <w:t>, Nessa Julian (SSSP/Equity)</w:t>
                            </w:r>
                          </w:p>
                          <w:p w:rsidR="00D22FE7" w:rsidRPr="003A4F00" w:rsidRDefault="00D22FE7" w:rsidP="00F1001E">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5pt;margin-top:24pt;width:175.5pt;height:74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" fillcolor="white [3201]" stroked="f" strokeweight=".5pt">
                <v:fill r:id="rId9" o:title="" color2="white [3212]" type="pattern"/>
                <v:textbo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541FA8">
                        <w:rPr>
                          <w:sz w:val="22"/>
                          <w:szCs w:val="22"/>
                          <w14:textOutline w14:w="9525" w14:cap="rnd" w14:cmpd="sng" w14:algn="ctr">
                            <w14:noFill/>
                            <w14:prstDash w14:val="solid"/>
                            <w14:bevel/>
                          </w14:textOutline>
                        </w:rPr>
                        <w:t>Professional Development</w:t>
                      </w:r>
                    </w:p>
                    <w:p w:rsidR="00F1001E" w:rsidRPr="00541FA8"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David Powers (MSEPS), Gabriela Discua (Student Services), Bill Eddy (Classified), </w:t>
                      </w:r>
                      <w:r w:rsidR="002B7E59">
                        <w:rPr>
                          <w:rFonts w:ascii="Calibri" w:hAnsi="Calibri" w:cs="Times New Roman"/>
                          <w:sz w:val="20"/>
                          <w:szCs w:val="20"/>
                          <w14:textOutline w14:w="9525" w14:cap="rnd" w14:cmpd="sng" w14:algn="ctr">
                            <w14:noFill/>
                            <w14:prstDash w14:val="solid"/>
                            <w14:bevel/>
                          </w14:textOutline>
                        </w:rPr>
                        <w:t>Carolyn Scott</w:t>
                      </w:r>
                      <w:r w:rsidR="00541FA8">
                        <w:rPr>
                          <w:rFonts w:ascii="Calibri" w:hAnsi="Calibri" w:cs="Times New Roman"/>
                          <w:sz w:val="20"/>
                          <w:szCs w:val="20"/>
                          <w14:textOutline w14:w="9525" w14:cap="rnd" w14:cmpd="sng" w14:algn="ctr">
                            <w14:noFill/>
                            <w14:prstDash w14:val="solid"/>
                            <w14:bevel/>
                          </w14:textOutline>
                        </w:rPr>
                        <w:t xml:space="preserve"> (Classified)</w:t>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Howard Blumenfeld (Chair/MSEPS)</w:t>
                      </w:r>
                      <w:r w:rsidR="002C0602">
                        <w:rPr>
                          <w:rFonts w:ascii="Calibri" w:hAnsi="Calibri" w:cs="Times New Roman"/>
                          <w:sz w:val="20"/>
                          <w:szCs w:val="20"/>
                          <w14:textOutline w14:w="9525" w14:cap="rnd" w14:cmpd="sng" w14:algn="ctr">
                            <w14:noFill/>
                            <w14:prstDash w14:val="solid"/>
                            <w14:bevel/>
                          </w14:textOutline>
                        </w:rPr>
                        <w:br/>
                      </w:r>
                    </w:p>
                    <w:p w:rsidR="002C0602" w:rsidRPr="00541FA8" w:rsidRDefault="00D22FE7" w:rsidP="002C0602">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541FA8">
                        <w:rPr>
                          <w:rFonts w:ascii="Calibri" w:hAnsi="Calibri" w:cs="Times New Roman"/>
                          <w:b/>
                          <w:sz w:val="20"/>
                          <w:szCs w:val="20"/>
                          <w:u w:val="single"/>
                          <w14:textOutline w14:w="9525" w14:cap="rnd" w14:cmpd="sng" w14:algn="ctr">
                            <w14:noFill/>
                            <w14:prstDash w14:val="solid"/>
                            <w14:bevel/>
                          </w14:textOutline>
                        </w:rPr>
                        <w:t>:</w:t>
                      </w:r>
                      <w:r w:rsidR="00541FA8">
                        <w:rPr>
                          <w:rFonts w:ascii="Calibri" w:hAnsi="Calibri" w:cs="Times New Roman"/>
                          <w:sz w:val="20"/>
                          <w:szCs w:val="20"/>
                          <w14:textOutline w14:w="9525" w14:cap="rnd" w14:cmpd="sng" w14:algn="ctr">
                            <w14:noFill/>
                            <w14:prstDash w14:val="solid"/>
                            <w14:bevel/>
                          </w14:textOutline>
                        </w:rPr>
                        <w:t xml:space="preserve"> </w:t>
                      </w:r>
                      <w:r w:rsidR="002B7E59">
                        <w:rPr>
                          <w:rFonts w:ascii="Calibri" w:hAnsi="Calibri" w:cs="Times New Roman"/>
                          <w:sz w:val="20"/>
                          <w:szCs w:val="20"/>
                          <w14:textOutline w14:w="9525" w14:cap="rnd" w14:cmpd="sng" w14:algn="ctr">
                            <w14:noFill/>
                            <w14:prstDash w14:val="solid"/>
                            <w14:bevel/>
                          </w14:textOutline>
                        </w:rPr>
                        <w:t xml:space="preserve">Ana Del Aguila, </w:t>
                      </w:r>
                      <w:r w:rsidR="00541FA8">
                        <w:rPr>
                          <w:rFonts w:ascii="Calibri" w:hAnsi="Calibri" w:cs="Times New Roman"/>
                          <w:sz w:val="20"/>
                          <w:szCs w:val="20"/>
                          <w14:textOutline w14:w="9525" w14:cap="rnd" w14:cmpd="sng" w14:algn="ctr">
                            <w14:noFill/>
                            <w14:prstDash w14:val="solid"/>
                            <w14:bevel/>
                          </w14:textOutline>
                        </w:rPr>
                        <w:t>Roanna Bennie (Administrator)</w:t>
                      </w:r>
                      <w:r w:rsidR="002C0602">
                        <w:rPr>
                          <w:rFonts w:ascii="Calibri" w:hAnsi="Calibri" w:cs="Times New Roman"/>
                          <w:sz w:val="20"/>
                          <w:szCs w:val="20"/>
                          <w14:textOutline w14:w="9525" w14:cap="rnd" w14:cmpd="sng" w14:algn="ctr">
                            <w14:noFill/>
                            <w14:prstDash w14:val="solid"/>
                            <w14:bevel/>
                          </w14:textOutline>
                        </w:rPr>
                        <w:t>, Elena Cole (A&amp;H), Ernest Jones (CATSS), Gina Webster (BHAWK), Tim Druley (Classified</w:t>
                      </w:r>
                      <w:r w:rsidR="002B7E59">
                        <w:rPr>
                          <w:rFonts w:ascii="Calibri" w:hAnsi="Calibri" w:cs="Times New Roman"/>
                          <w:sz w:val="20"/>
                          <w:szCs w:val="20"/>
                          <w14:textOutline w14:w="9525" w14:cap="rnd" w14:cmpd="sng" w14:algn="ctr">
                            <w14:noFill/>
                            <w14:prstDash w14:val="solid"/>
                            <w14:bevel/>
                          </w14:textOutline>
                        </w:rPr>
                        <w:t>)</w:t>
                      </w:r>
                      <w:bookmarkStart w:id="1" w:name="_GoBack"/>
                      <w:bookmarkEnd w:id="1"/>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541FA8"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541FA8">
                        <w:rPr>
                          <w:rFonts w:ascii="Calibri" w:hAnsi="Calibri" w:cs="Times New Roman"/>
                          <w:sz w:val="20"/>
                          <w:szCs w:val="20"/>
                          <w14:textOutline w14:w="9525" w14:cap="rnd" w14:cmpd="sng" w14:algn="ctr">
                            <w14:noFill/>
                            <w14:prstDash w14:val="solid"/>
                            <w14:bevel/>
                          </w14:textOutline>
                        </w:rPr>
                        <w:t xml:space="preserve"> David Rodriguez (IRP)</w:t>
                      </w:r>
                      <w:r w:rsidR="002C0602">
                        <w:rPr>
                          <w:rFonts w:ascii="Calibri" w:hAnsi="Calibri" w:cs="Times New Roman"/>
                          <w:sz w:val="20"/>
                          <w:szCs w:val="20"/>
                          <w14:textOutline w14:w="9525" w14:cap="rnd" w14:cmpd="sng" w14:algn="ctr">
                            <w14:noFill/>
                            <w14:prstDash w14:val="solid"/>
                            <w14:bevel/>
                          </w14:textOutline>
                        </w:rPr>
                        <w:t>, Nessa Julian (SSSP/Equity)</w:t>
                      </w:r>
                    </w:p>
                    <w:p w:rsidR="00D22FE7" w:rsidRPr="003A4F00" w:rsidRDefault="00D22FE7" w:rsidP="00F1001E">
                      <w:pPr>
                        <w:rPr>
                          <w14:textOutline w14:w="9525" w14:cap="rnd" w14:cmpd="sng" w14:algn="ctr">
                            <w14:noFill/>
                            <w14:prstDash w14:val="solid"/>
                            <w14:bevel/>
                          </w14:textOutline>
                        </w:rPr>
                      </w:pPr>
                    </w:p>
                  </w:txbxContent>
                </v:textbox>
                <w10:wrap type="square" anchory="page"/>
              </v:shape>
            </w:pict>
          </mc:Fallback>
        </mc:AlternateContent>
      </w:r>
      <w:r w:rsidR="00C61439" w:rsidRPr="00C61439">
        <w:rPr>
          <w:b/>
          <w:color w:val="943634"/>
          <w:sz w:val="48"/>
          <w:szCs w:val="48"/>
        </w:rPr>
        <w:t xml:space="preserve"> </w:t>
      </w:r>
      <w:r w:rsidR="00640EC6">
        <w:rPr>
          <w:b/>
          <w:color w:val="943634"/>
          <w:sz w:val="48"/>
          <w:szCs w:val="48"/>
        </w:rPr>
        <w:t>Professional Development</w:t>
      </w:r>
    </w:p>
    <w:p w:rsidR="00C61439" w:rsidRPr="00F1001E" w:rsidRDefault="00FF7E52" w:rsidP="00C61439">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November 13</w:t>
      </w:r>
      <w:r w:rsidR="00640EC6">
        <w:rPr>
          <w:rStyle w:val="IntenseEmphasis"/>
          <w:rFonts w:ascii="Calibri" w:hAnsi="Calibri" w:cs="Times New Roman"/>
          <w:i w:val="0"/>
          <w:color w:val="auto"/>
        </w:rPr>
        <w:t>, 2017</w:t>
      </w:r>
      <w:r w:rsidR="00C61439" w:rsidRPr="00F1001E">
        <w:rPr>
          <w:rStyle w:val="IntenseEmphasis"/>
          <w:rFonts w:ascii="Calibri" w:hAnsi="Calibri" w:cs="Times New Roman"/>
          <w:i w:val="0"/>
          <w:color w:val="auto"/>
        </w:rPr>
        <w:t xml:space="preserve"> </w:t>
      </w:r>
      <w:r w:rsidR="00640EC6">
        <w:rPr>
          <w:rFonts w:ascii="Calibri" w:hAnsi="Calibri" w:cs="Times New Roman"/>
          <w:i/>
        </w:rPr>
        <w:t>| 2:30 PM – 4:30 PM</w:t>
      </w:r>
      <w:r w:rsidR="00C61439" w:rsidRPr="00F1001E">
        <w:rPr>
          <w:rFonts w:ascii="Calibri" w:hAnsi="Calibri" w:cs="Times New Roman"/>
          <w:i/>
        </w:rPr>
        <w:t xml:space="preserve"> | </w:t>
      </w:r>
      <w:r w:rsidR="00640EC6">
        <w:rPr>
          <w:rStyle w:val="IntenseEmphasis"/>
          <w:rFonts w:ascii="Calibri" w:hAnsi="Calibri" w:cs="Times New Roman"/>
          <w:i w:val="0"/>
          <w:color w:val="auto"/>
        </w:rPr>
        <w:t>Room 2410</w:t>
      </w:r>
      <w:r w:rsidR="00C61439" w:rsidRPr="00F1001E">
        <w:rPr>
          <w:rFonts w:ascii="Calibri" w:hAnsi="Calibri" w:cs="Times New Roman"/>
          <w:i/>
        </w:rPr>
        <w:t xml:space="preserve">  </w:t>
      </w:r>
    </w:p>
    <w:p w:rsidR="003A4F00" w:rsidRPr="00C61439" w:rsidRDefault="003B069E" w:rsidP="003B069E">
      <w:pPr>
        <w:pBdr>
          <w:bottom w:val="single" w:sz="4" w:space="1" w:color="auto"/>
        </w:pBdr>
        <w:ind w:left="3330"/>
        <w:rPr>
          <w:b/>
          <w:sz w:val="24"/>
          <w:szCs w:val="24"/>
        </w:rPr>
      </w:pPr>
      <w:r>
        <w:rPr>
          <w:b/>
          <w:sz w:val="24"/>
          <w:szCs w:val="24"/>
        </w:rPr>
        <w:t>Meeting Minutes</w:t>
      </w:r>
    </w:p>
    <w:p w:rsidR="003A4F00" w:rsidRDefault="00422BD9" w:rsidP="00422BD9">
      <w:pPr>
        <w:pStyle w:val="ListParagraph"/>
        <w:numPr>
          <w:ilvl w:val="0"/>
          <w:numId w:val="4"/>
        </w:numPr>
        <w:spacing w:line="360" w:lineRule="auto"/>
        <w:ind w:left="3870"/>
        <w:rPr>
          <w:sz w:val="24"/>
          <w:szCs w:val="24"/>
        </w:rPr>
      </w:pPr>
      <w:r>
        <w:rPr>
          <w:sz w:val="24"/>
          <w:szCs w:val="24"/>
        </w:rPr>
        <w:t>Call to Order</w:t>
      </w:r>
    </w:p>
    <w:p w:rsidR="00422BD9" w:rsidRPr="00541FA8" w:rsidRDefault="00541FA8" w:rsidP="00422BD9">
      <w:pPr>
        <w:pStyle w:val="ListParagraph"/>
        <w:tabs>
          <w:tab w:val="left" w:pos="3870"/>
        </w:tabs>
        <w:spacing w:line="360" w:lineRule="auto"/>
        <w:ind w:left="3870"/>
        <w:rPr>
          <w:b/>
          <w:sz w:val="24"/>
          <w:szCs w:val="24"/>
        </w:rPr>
      </w:pPr>
      <w:r w:rsidRPr="00541FA8">
        <w:rPr>
          <w:b/>
          <w:sz w:val="24"/>
          <w:szCs w:val="24"/>
        </w:rPr>
        <w:t xml:space="preserve">The meeting </w:t>
      </w:r>
      <w:r>
        <w:rPr>
          <w:b/>
          <w:sz w:val="24"/>
          <w:szCs w:val="24"/>
        </w:rPr>
        <w:t>was called to order at 2:3</w:t>
      </w:r>
      <w:r w:rsidR="00FF7E52">
        <w:rPr>
          <w:b/>
          <w:sz w:val="24"/>
          <w:szCs w:val="24"/>
        </w:rPr>
        <w:t>9 PM</w:t>
      </w:r>
    </w:p>
    <w:p w:rsidR="00C61439" w:rsidRDefault="00C61439" w:rsidP="00422BD9">
      <w:pPr>
        <w:pStyle w:val="ListParagraph"/>
        <w:numPr>
          <w:ilvl w:val="0"/>
          <w:numId w:val="4"/>
        </w:numPr>
        <w:tabs>
          <w:tab w:val="left" w:pos="3870"/>
        </w:tabs>
        <w:spacing w:line="360" w:lineRule="auto"/>
        <w:ind w:left="3870"/>
        <w:rPr>
          <w:sz w:val="24"/>
          <w:szCs w:val="24"/>
        </w:rPr>
      </w:pPr>
      <w:r w:rsidRPr="00C61439">
        <w:rPr>
          <w:sz w:val="24"/>
          <w:szCs w:val="24"/>
        </w:rPr>
        <w:t>Review and Approval of Agenda</w:t>
      </w:r>
      <w:r w:rsidRPr="00C61439">
        <w:rPr>
          <w:sz w:val="24"/>
          <w:szCs w:val="24"/>
        </w:rPr>
        <w:tab/>
      </w:r>
    </w:p>
    <w:p w:rsidR="00422BD9" w:rsidRPr="004802A1" w:rsidRDefault="00FF7E52" w:rsidP="00422BD9">
      <w:pPr>
        <w:pStyle w:val="ListParagraph"/>
        <w:spacing w:line="360" w:lineRule="auto"/>
        <w:ind w:left="3870"/>
        <w:rPr>
          <w:b/>
          <w:sz w:val="24"/>
          <w:szCs w:val="24"/>
        </w:rPr>
      </w:pPr>
      <w:r>
        <w:rPr>
          <w:b/>
          <w:sz w:val="24"/>
          <w:szCs w:val="24"/>
        </w:rPr>
        <w:t xml:space="preserve">Due to not having a quorum, our committee could not </w:t>
      </w:r>
      <w:r w:rsidR="002C0602">
        <w:rPr>
          <w:b/>
          <w:sz w:val="24"/>
          <w:szCs w:val="24"/>
        </w:rPr>
        <w:t xml:space="preserve">approve the agenda for this meeting.  We will retroactively </w:t>
      </w:r>
      <w:r w:rsidR="00F36D5D">
        <w:rPr>
          <w:b/>
          <w:sz w:val="24"/>
          <w:szCs w:val="24"/>
        </w:rPr>
        <w:t>seek approval for the agenda at our December 11 meeting.</w:t>
      </w:r>
    </w:p>
    <w:p w:rsidR="00C61439" w:rsidRDefault="00C61439" w:rsidP="00422BD9">
      <w:pPr>
        <w:pStyle w:val="ListParagraph"/>
        <w:numPr>
          <w:ilvl w:val="0"/>
          <w:numId w:val="4"/>
        </w:numPr>
        <w:spacing w:line="360" w:lineRule="auto"/>
        <w:ind w:left="3870"/>
        <w:rPr>
          <w:sz w:val="24"/>
          <w:szCs w:val="24"/>
        </w:rPr>
      </w:pPr>
      <w:r w:rsidRPr="00C61439">
        <w:rPr>
          <w:sz w:val="24"/>
          <w:szCs w:val="24"/>
        </w:rPr>
        <w:t>Review and Approval of Minutes (</w:t>
      </w:r>
      <w:r w:rsidR="00C534DD">
        <w:rPr>
          <w:sz w:val="24"/>
          <w:szCs w:val="24"/>
        </w:rPr>
        <w:t>10/9/17</w:t>
      </w:r>
      <w:r w:rsidRPr="00C61439">
        <w:rPr>
          <w:sz w:val="24"/>
          <w:szCs w:val="24"/>
        </w:rPr>
        <w:t>)</w:t>
      </w:r>
      <w:r w:rsidRPr="00C61439">
        <w:rPr>
          <w:sz w:val="24"/>
          <w:szCs w:val="24"/>
        </w:rPr>
        <w:tab/>
      </w:r>
    </w:p>
    <w:p w:rsidR="004802A1" w:rsidRPr="004802A1" w:rsidRDefault="00F36D5D" w:rsidP="004802A1">
      <w:pPr>
        <w:pStyle w:val="ListParagraph"/>
        <w:spacing w:line="360" w:lineRule="auto"/>
        <w:ind w:left="3870"/>
        <w:rPr>
          <w:b/>
          <w:sz w:val="24"/>
          <w:szCs w:val="24"/>
        </w:rPr>
      </w:pPr>
      <w:r>
        <w:rPr>
          <w:b/>
          <w:sz w:val="24"/>
          <w:szCs w:val="24"/>
        </w:rPr>
        <w:t xml:space="preserve">Due to not having a quorum, our committee could not approve the minutes from our October 9 meeting.  We will retroactively seek approval for the minutes at our December 11 meeting.  </w:t>
      </w:r>
    </w:p>
    <w:p w:rsidR="00422BD9" w:rsidRPr="00C61439" w:rsidRDefault="00422BD9" w:rsidP="00422BD9">
      <w:pPr>
        <w:pStyle w:val="ListParagraph"/>
        <w:spacing w:line="360" w:lineRule="auto"/>
        <w:ind w:left="3870"/>
        <w:rPr>
          <w:sz w:val="24"/>
          <w:szCs w:val="24"/>
        </w:rPr>
      </w:pPr>
    </w:p>
    <w:p w:rsidR="00C61439" w:rsidRPr="00C61439" w:rsidRDefault="00C61439" w:rsidP="00422BD9">
      <w:pPr>
        <w:pStyle w:val="ListParagraph"/>
        <w:numPr>
          <w:ilvl w:val="0"/>
          <w:numId w:val="4"/>
        </w:numPr>
        <w:spacing w:line="360" w:lineRule="auto"/>
        <w:ind w:left="3870"/>
        <w:rPr>
          <w:sz w:val="24"/>
          <w:szCs w:val="24"/>
        </w:rPr>
      </w:pPr>
      <w:r w:rsidRPr="00C61439">
        <w:rPr>
          <w:sz w:val="24"/>
          <w:szCs w:val="24"/>
        </w:rPr>
        <w:t>(Old Business)</w:t>
      </w:r>
      <w:r w:rsidRPr="00C61439">
        <w:rPr>
          <w:sz w:val="24"/>
          <w:szCs w:val="24"/>
        </w:rPr>
        <w:tab/>
      </w:r>
    </w:p>
    <w:p w:rsidR="00C61439" w:rsidRDefault="00C534DD" w:rsidP="00422BD9">
      <w:pPr>
        <w:pStyle w:val="ListParagraph"/>
        <w:numPr>
          <w:ilvl w:val="1"/>
          <w:numId w:val="4"/>
        </w:numPr>
        <w:spacing w:line="360" w:lineRule="auto"/>
        <w:rPr>
          <w:sz w:val="24"/>
          <w:szCs w:val="24"/>
        </w:rPr>
      </w:pPr>
      <w:r>
        <w:rPr>
          <w:sz w:val="24"/>
          <w:szCs w:val="24"/>
        </w:rPr>
        <w:t>Berkeley City College TLC Visit</w:t>
      </w:r>
      <w:r w:rsidR="004802A1">
        <w:rPr>
          <w:sz w:val="24"/>
          <w:szCs w:val="24"/>
        </w:rPr>
        <w:br/>
      </w:r>
      <w:proofErr w:type="gramStart"/>
      <w:r>
        <w:rPr>
          <w:b/>
          <w:sz w:val="24"/>
          <w:szCs w:val="24"/>
        </w:rPr>
        <w:t>A</w:t>
      </w:r>
      <w:proofErr w:type="gramEnd"/>
      <w:r>
        <w:rPr>
          <w:b/>
          <w:sz w:val="24"/>
          <w:szCs w:val="24"/>
        </w:rPr>
        <w:t xml:space="preserve"> site visit to BCC is being conducted on Friday, November 17.  The site visit team consists of Thomas Allen, Scott Vigallon, Nessa Julian, and Howard Blumenfeld.  Thomas will be representing Basic Skills.  Scott will be representing the existing TLC.  Nessa will represent SSSP/Equity.  Howard will represent Professional Development.  </w:t>
      </w:r>
    </w:p>
    <w:p w:rsidR="00422BD9" w:rsidRPr="00C61439" w:rsidRDefault="00422BD9" w:rsidP="00422BD9">
      <w:pPr>
        <w:pStyle w:val="ListParagraph"/>
        <w:spacing w:line="360" w:lineRule="auto"/>
        <w:ind w:left="4410"/>
        <w:rPr>
          <w:sz w:val="24"/>
          <w:szCs w:val="24"/>
        </w:rPr>
      </w:pPr>
    </w:p>
    <w:p w:rsidR="004802A1" w:rsidRPr="00105B1E" w:rsidRDefault="00105B1E" w:rsidP="00147274">
      <w:pPr>
        <w:pStyle w:val="ListParagraph"/>
        <w:numPr>
          <w:ilvl w:val="1"/>
          <w:numId w:val="4"/>
        </w:numPr>
        <w:spacing w:line="360" w:lineRule="auto"/>
        <w:rPr>
          <w:sz w:val="24"/>
          <w:szCs w:val="24"/>
        </w:rPr>
      </w:pPr>
      <w:r w:rsidRPr="00105B1E">
        <w:rPr>
          <w:sz w:val="24"/>
          <w:szCs w:val="24"/>
        </w:rPr>
        <w:t xml:space="preserve">Variable FLEX Plans (Part 1) </w:t>
      </w:r>
      <w:r w:rsidR="004802A1" w:rsidRPr="00105B1E">
        <w:rPr>
          <w:sz w:val="24"/>
          <w:szCs w:val="24"/>
        </w:rPr>
        <w:br/>
      </w:r>
      <w:r>
        <w:rPr>
          <w:b/>
          <w:sz w:val="24"/>
          <w:szCs w:val="24"/>
        </w:rPr>
        <w:t>The Variable FLEX Plan is due to Howard by November 15 at 5:00 PM.</w:t>
      </w:r>
      <w:r>
        <w:rPr>
          <w:b/>
          <w:sz w:val="24"/>
          <w:szCs w:val="24"/>
        </w:rPr>
        <w:br/>
      </w:r>
    </w:p>
    <w:p w:rsidR="00422BD9" w:rsidRPr="00035909" w:rsidRDefault="00105B1E" w:rsidP="00607A9B">
      <w:pPr>
        <w:pStyle w:val="ListParagraph"/>
        <w:numPr>
          <w:ilvl w:val="1"/>
          <w:numId w:val="4"/>
        </w:numPr>
        <w:spacing w:line="360" w:lineRule="auto"/>
        <w:rPr>
          <w:sz w:val="24"/>
          <w:szCs w:val="24"/>
        </w:rPr>
      </w:pPr>
      <w:r w:rsidRPr="00105B1E">
        <w:rPr>
          <w:sz w:val="24"/>
          <w:szCs w:val="24"/>
        </w:rPr>
        <w:t>Classified Support for PDC (Update</w:t>
      </w:r>
      <w:proofErr w:type="gramStart"/>
      <w:r w:rsidRPr="00105B1E">
        <w:rPr>
          <w:sz w:val="24"/>
          <w:szCs w:val="24"/>
        </w:rPr>
        <w:t>)</w:t>
      </w:r>
      <w:proofErr w:type="gramEnd"/>
      <w:r w:rsidR="004669A2" w:rsidRPr="00105B1E">
        <w:rPr>
          <w:sz w:val="24"/>
          <w:szCs w:val="24"/>
        </w:rPr>
        <w:br/>
      </w:r>
      <w:r>
        <w:rPr>
          <w:b/>
          <w:sz w:val="24"/>
          <w:szCs w:val="24"/>
        </w:rPr>
        <w:t xml:space="preserve">The new AA to the Foundation/Academic Senate officially begins work on November 15.  Her role in assisting the PDC has not been defined yet.  </w:t>
      </w:r>
    </w:p>
    <w:p w:rsidR="00035909" w:rsidRDefault="00035909" w:rsidP="00607A9B">
      <w:pPr>
        <w:pStyle w:val="ListParagraph"/>
        <w:numPr>
          <w:ilvl w:val="1"/>
          <w:numId w:val="4"/>
        </w:numPr>
        <w:spacing w:line="360" w:lineRule="auto"/>
        <w:rPr>
          <w:sz w:val="24"/>
          <w:szCs w:val="24"/>
        </w:rPr>
      </w:pPr>
      <w:r>
        <w:rPr>
          <w:sz w:val="24"/>
          <w:szCs w:val="24"/>
        </w:rPr>
        <w:lastRenderedPageBreak/>
        <w:t>Proposed FA Contract Language Changes (Update)</w:t>
      </w:r>
    </w:p>
    <w:p w:rsidR="00035909" w:rsidRDefault="00035909" w:rsidP="00035909">
      <w:pPr>
        <w:pStyle w:val="ListParagraph"/>
        <w:spacing w:line="360" w:lineRule="auto"/>
        <w:ind w:left="4410"/>
        <w:rPr>
          <w:b/>
          <w:sz w:val="24"/>
          <w:szCs w:val="24"/>
        </w:rPr>
      </w:pPr>
      <w:r>
        <w:rPr>
          <w:b/>
          <w:sz w:val="24"/>
          <w:szCs w:val="24"/>
        </w:rPr>
        <w:t xml:space="preserve">LaVaughn emailed Howard that the FA is not currently in contract negotiations and that they do not begin negotiations until next year.  She reassured him that she was working with Roanna to make sure that the FA Contract is in compliance with Ed Code.  She also mentioned that the items that were brought up (5 day timeline for leave rationale, honorary leave, timeline for submission of PDC Proposals) would also be considered when negotiations resume next year.  </w:t>
      </w:r>
    </w:p>
    <w:p w:rsidR="00035909" w:rsidRPr="00035909" w:rsidRDefault="00035909" w:rsidP="00035909">
      <w:pPr>
        <w:pStyle w:val="ListParagraph"/>
        <w:spacing w:line="360" w:lineRule="auto"/>
        <w:ind w:left="4410"/>
        <w:rPr>
          <w:b/>
          <w:sz w:val="24"/>
          <w:szCs w:val="24"/>
        </w:rPr>
      </w:pPr>
    </w:p>
    <w:p w:rsidR="00C61439" w:rsidRP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(New Business)</w:t>
      </w:r>
    </w:p>
    <w:p w:rsidR="00D5543B" w:rsidRDefault="00035909" w:rsidP="00422BD9">
      <w:pPr>
        <w:pStyle w:val="ListParagraph"/>
        <w:numPr>
          <w:ilvl w:val="1"/>
          <w:numId w:val="4"/>
        </w:numPr>
        <w:spacing w:line="360" w:lineRule="auto"/>
        <w:rPr>
          <w:sz w:val="24"/>
          <w:szCs w:val="24"/>
        </w:rPr>
      </w:pPr>
      <w:r>
        <w:rPr>
          <w:sz w:val="24"/>
          <w:szCs w:val="24"/>
        </w:rPr>
        <w:t>Global &amp; Individual Survey Results and Analysis</w:t>
      </w:r>
    </w:p>
    <w:p w:rsidR="008864DF" w:rsidRPr="00C61439" w:rsidRDefault="00035909" w:rsidP="00D5543B">
      <w:pPr>
        <w:pStyle w:val="ListParagraph"/>
        <w:spacing w:line="360" w:lineRule="auto"/>
        <w:ind w:left="4410"/>
        <w:rPr>
          <w:sz w:val="24"/>
          <w:szCs w:val="24"/>
        </w:rPr>
      </w:pPr>
      <w:r>
        <w:rPr>
          <w:b/>
          <w:sz w:val="24"/>
          <w:szCs w:val="24"/>
        </w:rPr>
        <w:t xml:space="preserve">David mentioned that in Spring 2017 there were 590 attendees over 26 workshops (including the keynote) and that in Fall 2017 there were 598 attendees over 31 workshops (including the keynote).  Without the keynote, there were 344 attendees in </w:t>
      </w:r>
      <w:proofErr w:type="gramStart"/>
      <w:r>
        <w:rPr>
          <w:b/>
          <w:sz w:val="24"/>
          <w:szCs w:val="24"/>
        </w:rPr>
        <w:t>Spring</w:t>
      </w:r>
      <w:proofErr w:type="gramEnd"/>
      <w:r>
        <w:rPr>
          <w:b/>
          <w:sz w:val="24"/>
          <w:szCs w:val="24"/>
        </w:rPr>
        <w:t xml:space="preserve"> 2017 and 445 attendees in Fall 2017.  There was increased participation in the completion of evaluation forms.  The three most attended sessions were (in order) the keynote, Guided Pathways, Canvas Training (cumulative), and Curriculum (cumulative).  David agreed to return to the PDC meeting in December to provide more results and analysis from our Fall FLEX Day.  </w:t>
      </w:r>
      <w:r>
        <w:rPr>
          <w:b/>
          <w:sz w:val="24"/>
          <w:szCs w:val="24"/>
        </w:rPr>
        <w:br/>
      </w:r>
    </w:p>
    <w:p w:rsidR="00F80C19" w:rsidRDefault="00F80C19" w:rsidP="00636758">
      <w:pPr>
        <w:pStyle w:val="ListParagraph"/>
        <w:numPr>
          <w:ilvl w:val="1"/>
          <w:numId w:val="4"/>
        </w:numPr>
        <w:spacing w:line="360" w:lineRule="auto"/>
        <w:rPr>
          <w:sz w:val="24"/>
          <w:szCs w:val="24"/>
        </w:rPr>
      </w:pPr>
      <w:r>
        <w:rPr>
          <w:sz w:val="24"/>
          <w:szCs w:val="24"/>
        </w:rPr>
        <w:t>Student Equity/SSSP Professional Development</w:t>
      </w:r>
    </w:p>
    <w:p w:rsidR="00D5543B" w:rsidRPr="00636758" w:rsidRDefault="00F80C19" w:rsidP="00F80C19">
      <w:pPr>
        <w:pStyle w:val="ListParagraph"/>
        <w:spacing w:line="360" w:lineRule="auto"/>
        <w:ind w:left="4410"/>
        <w:rPr>
          <w:sz w:val="24"/>
          <w:szCs w:val="24"/>
        </w:rPr>
      </w:pPr>
      <w:r>
        <w:rPr>
          <w:b/>
          <w:sz w:val="24"/>
          <w:szCs w:val="24"/>
        </w:rPr>
        <w:t xml:space="preserve">Nessa agreed to return to the PDC meeting in December to discuss the role of Student Equity and SSSP in Professional Development. </w:t>
      </w:r>
      <w:r w:rsidR="005D1C4E" w:rsidRPr="00636758">
        <w:rPr>
          <w:b/>
          <w:sz w:val="24"/>
          <w:szCs w:val="24"/>
        </w:rPr>
        <w:br/>
      </w:r>
    </w:p>
    <w:p w:rsidR="00D5543B" w:rsidRDefault="004664A7" w:rsidP="00D5543B">
      <w:pPr>
        <w:pStyle w:val="ListParagraph"/>
        <w:numPr>
          <w:ilvl w:val="1"/>
          <w:numId w:val="4"/>
        </w:numPr>
        <w:spacing w:line="360" w:lineRule="auto"/>
        <w:rPr>
          <w:sz w:val="24"/>
          <w:szCs w:val="24"/>
        </w:rPr>
      </w:pPr>
      <w:r>
        <w:rPr>
          <w:sz w:val="24"/>
          <w:szCs w:val="24"/>
        </w:rPr>
        <w:lastRenderedPageBreak/>
        <w:t>Conference Proposals (approval needed)</w:t>
      </w:r>
    </w:p>
    <w:p w:rsidR="0011278A" w:rsidRDefault="0011278A" w:rsidP="0011278A">
      <w:pPr>
        <w:pStyle w:val="ListParagraph"/>
        <w:spacing w:line="360" w:lineRule="auto"/>
        <w:ind w:left="4410"/>
        <w:rPr>
          <w:b/>
          <w:sz w:val="24"/>
          <w:szCs w:val="24"/>
        </w:rPr>
      </w:pPr>
      <w:r>
        <w:rPr>
          <w:b/>
          <w:sz w:val="24"/>
          <w:szCs w:val="24"/>
        </w:rPr>
        <w:t>Due to the absence of a quorum, we could not act on any conference proposals.  Fortunately, there were not any proposals to act on.</w:t>
      </w:r>
    </w:p>
    <w:p w:rsidR="0011278A" w:rsidRDefault="0011278A" w:rsidP="0011278A">
      <w:pPr>
        <w:pStyle w:val="ListParagraph"/>
        <w:spacing w:line="360" w:lineRule="auto"/>
        <w:ind w:left="4410"/>
        <w:rPr>
          <w:b/>
          <w:sz w:val="24"/>
          <w:szCs w:val="24"/>
        </w:rPr>
      </w:pPr>
    </w:p>
    <w:p w:rsidR="0011278A" w:rsidRPr="0011278A" w:rsidRDefault="0011278A" w:rsidP="0011278A">
      <w:pPr>
        <w:pStyle w:val="ListParagraph"/>
        <w:numPr>
          <w:ilvl w:val="1"/>
          <w:numId w:val="4"/>
        </w:numPr>
        <w:spacing w:line="360" w:lineRule="auto"/>
        <w:rPr>
          <w:b/>
          <w:sz w:val="24"/>
          <w:szCs w:val="24"/>
        </w:rPr>
      </w:pPr>
      <w:r>
        <w:rPr>
          <w:sz w:val="24"/>
          <w:szCs w:val="24"/>
        </w:rPr>
        <w:t>Mandatory FLEX Proposals (approval needed)</w:t>
      </w:r>
    </w:p>
    <w:p w:rsidR="0011278A" w:rsidRDefault="0011278A" w:rsidP="0011278A">
      <w:pPr>
        <w:pStyle w:val="ListParagraph"/>
        <w:spacing w:line="360" w:lineRule="auto"/>
        <w:ind w:left="4410"/>
        <w:rPr>
          <w:b/>
          <w:sz w:val="24"/>
          <w:szCs w:val="24"/>
        </w:rPr>
      </w:pPr>
      <w:r>
        <w:rPr>
          <w:b/>
          <w:sz w:val="24"/>
          <w:szCs w:val="24"/>
        </w:rPr>
        <w:t xml:space="preserve">Due to the absence of a quorum, we could not act on any Mandatory FLEX Proposals.  Fortunately, there were no submissions to act on.  </w:t>
      </w:r>
    </w:p>
    <w:p w:rsidR="0011278A" w:rsidRDefault="0011278A" w:rsidP="0011278A">
      <w:pPr>
        <w:pStyle w:val="ListParagraph"/>
        <w:spacing w:line="360" w:lineRule="auto"/>
        <w:ind w:left="4410"/>
        <w:rPr>
          <w:b/>
          <w:sz w:val="24"/>
          <w:szCs w:val="24"/>
        </w:rPr>
      </w:pPr>
    </w:p>
    <w:p w:rsidR="0011278A" w:rsidRPr="0011278A" w:rsidRDefault="0011278A" w:rsidP="0011278A">
      <w:pPr>
        <w:pStyle w:val="ListParagraph"/>
        <w:numPr>
          <w:ilvl w:val="1"/>
          <w:numId w:val="4"/>
        </w:numPr>
        <w:spacing w:line="360" w:lineRule="auto"/>
        <w:rPr>
          <w:b/>
          <w:sz w:val="24"/>
          <w:szCs w:val="24"/>
        </w:rPr>
      </w:pPr>
      <w:r>
        <w:rPr>
          <w:sz w:val="24"/>
          <w:szCs w:val="24"/>
        </w:rPr>
        <w:t>Wellness Activities for Variable FLEX</w:t>
      </w:r>
    </w:p>
    <w:p w:rsidR="0011278A" w:rsidRDefault="0011278A" w:rsidP="0011278A">
      <w:pPr>
        <w:pStyle w:val="ListParagraph"/>
        <w:spacing w:line="360" w:lineRule="auto"/>
        <w:ind w:left="4410"/>
        <w:rPr>
          <w:b/>
          <w:sz w:val="24"/>
          <w:szCs w:val="24"/>
        </w:rPr>
      </w:pPr>
      <w:r>
        <w:rPr>
          <w:b/>
          <w:sz w:val="24"/>
          <w:szCs w:val="24"/>
        </w:rPr>
        <w:t xml:space="preserve">A faculty member emailed Howard about the possibility of including off-campus physical fitness activities such as skiing to count toward Variable FLEX.  The committee felt that it would be best to keep the activities limited to those that are institutionalized and to encourage faculty to continue to seek out professional development opportunities in their discipline.  </w:t>
      </w:r>
    </w:p>
    <w:p w:rsidR="008916E2" w:rsidRDefault="008916E2" w:rsidP="0011278A">
      <w:pPr>
        <w:pStyle w:val="ListParagraph"/>
        <w:spacing w:line="360" w:lineRule="auto"/>
        <w:ind w:left="4410"/>
        <w:rPr>
          <w:b/>
          <w:sz w:val="24"/>
          <w:szCs w:val="24"/>
        </w:rPr>
      </w:pPr>
    </w:p>
    <w:p w:rsidR="008916E2" w:rsidRPr="008916E2" w:rsidRDefault="008916E2" w:rsidP="008916E2">
      <w:pPr>
        <w:pStyle w:val="ListParagraph"/>
        <w:numPr>
          <w:ilvl w:val="1"/>
          <w:numId w:val="4"/>
        </w:numPr>
        <w:spacing w:line="360" w:lineRule="auto"/>
        <w:rPr>
          <w:sz w:val="24"/>
          <w:szCs w:val="24"/>
        </w:rPr>
      </w:pPr>
      <w:r>
        <w:rPr>
          <w:sz w:val="24"/>
          <w:szCs w:val="24"/>
        </w:rPr>
        <w:t>Spring 2018 FLEX Day Planning (Including Keynote</w:t>
      </w:r>
      <w:proofErr w:type="gramStart"/>
      <w:r>
        <w:rPr>
          <w:sz w:val="24"/>
          <w:szCs w:val="24"/>
        </w:rPr>
        <w:t>)</w:t>
      </w:r>
      <w:proofErr w:type="gramEnd"/>
      <w:r>
        <w:rPr>
          <w:sz w:val="24"/>
          <w:szCs w:val="24"/>
        </w:rPr>
        <w:br/>
      </w:r>
      <w:r w:rsidR="00C13EE0">
        <w:rPr>
          <w:b/>
          <w:sz w:val="24"/>
          <w:szCs w:val="24"/>
        </w:rPr>
        <w:t xml:space="preserve">For Spring 2018, the proposed keynote as of now is Guided Pathways.  The deadline to submit the proposal for our college to be considered for Guided Pathways is March 30, 2018.  Another item raised by a fellow faculty member via email was that the PDC committee needs to do a more thorough job vetting FLEX Day proposals, as the language contained in one of the proposals was deemed offensive to some faculty.   </w:t>
      </w:r>
    </w:p>
    <w:p w:rsidR="00C61439" w:rsidRPr="0011278A" w:rsidRDefault="00C61439" w:rsidP="0011278A">
      <w:pPr>
        <w:pStyle w:val="ListParagraph"/>
        <w:spacing w:line="360" w:lineRule="auto"/>
        <w:ind w:left="4410"/>
        <w:rPr>
          <w:b/>
          <w:sz w:val="24"/>
          <w:szCs w:val="24"/>
        </w:rPr>
      </w:pPr>
      <w:r w:rsidRPr="0011278A">
        <w:rPr>
          <w:sz w:val="24"/>
          <w:szCs w:val="24"/>
        </w:rPr>
        <w:tab/>
      </w:r>
    </w:p>
    <w:p w:rsid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(Informational Items)</w:t>
      </w:r>
    </w:p>
    <w:p w:rsidR="00950FDC" w:rsidRDefault="00677D8C" w:rsidP="00677D8C">
      <w:pPr>
        <w:pStyle w:val="ListParagraph"/>
        <w:numPr>
          <w:ilvl w:val="0"/>
          <w:numId w:val="7"/>
        </w:numPr>
        <w:tabs>
          <w:tab w:val="left" w:pos="8640"/>
        </w:tabs>
        <w:spacing w:line="360" w:lineRule="auto"/>
        <w:rPr>
          <w:sz w:val="24"/>
          <w:szCs w:val="24"/>
        </w:rPr>
      </w:pPr>
      <w:r>
        <w:rPr>
          <w:sz w:val="24"/>
          <w:szCs w:val="24"/>
        </w:rPr>
        <w:t>C</w:t>
      </w:r>
      <w:r w:rsidR="00C13EE0">
        <w:rPr>
          <w:sz w:val="24"/>
          <w:szCs w:val="24"/>
        </w:rPr>
        <w:t>ampus Safety/Health &amp; District Plans for Spring 2018 FLEX Day</w:t>
      </w:r>
    </w:p>
    <w:p w:rsidR="00C13EE0" w:rsidRDefault="00C13EE0" w:rsidP="00C13EE0">
      <w:pPr>
        <w:pStyle w:val="ListParagraph"/>
        <w:tabs>
          <w:tab w:val="left" w:pos="8640"/>
        </w:tabs>
        <w:spacing w:line="360" w:lineRule="auto"/>
        <w:ind w:left="4590"/>
        <w:rPr>
          <w:sz w:val="24"/>
          <w:szCs w:val="24"/>
        </w:rPr>
      </w:pPr>
      <w:r>
        <w:rPr>
          <w:b/>
          <w:sz w:val="24"/>
          <w:szCs w:val="24"/>
        </w:rPr>
        <w:lastRenderedPageBreak/>
        <w:t xml:space="preserve">There will be a Public Safety/Health theme with Sean Prather, William Garcia, and Dayna Barbero soliciting and facilitating themed workshops which may include such topics as CPR/First Aid Training (Jason Craighead was mentioned as someone who could potentially facilitate this type of session), lockdown scenario training, and mental health awareness.  Lori Benetti from District has agreed to come out to do a session on Benefits.  There is also talk of getting David Betts to come out to do a session on Concern/EAP.  </w:t>
      </w:r>
      <w:r>
        <w:rPr>
          <w:b/>
          <w:sz w:val="24"/>
          <w:szCs w:val="24"/>
        </w:rPr>
        <w:br/>
      </w:r>
    </w:p>
    <w:p w:rsidR="00677D8C" w:rsidRDefault="00C13EE0" w:rsidP="00677D8C">
      <w:pPr>
        <w:pStyle w:val="ListParagraph"/>
        <w:numPr>
          <w:ilvl w:val="0"/>
          <w:numId w:val="7"/>
        </w:numPr>
        <w:tabs>
          <w:tab w:val="left" w:pos="8640"/>
        </w:tabs>
        <w:spacing w:line="360" w:lineRule="auto"/>
        <w:rPr>
          <w:sz w:val="24"/>
          <w:szCs w:val="24"/>
        </w:rPr>
      </w:pPr>
      <w:r>
        <w:rPr>
          <w:sz w:val="24"/>
          <w:szCs w:val="24"/>
        </w:rPr>
        <w:t>State FLEX Survey Results</w:t>
      </w:r>
    </w:p>
    <w:p w:rsidR="00EC1169" w:rsidRDefault="00C13EE0" w:rsidP="00EC1169">
      <w:pPr>
        <w:pStyle w:val="ListParagraph"/>
        <w:tabs>
          <w:tab w:val="left" w:pos="8640"/>
        </w:tabs>
        <w:spacing w:line="360" w:lineRule="auto"/>
        <w:ind w:left="4590"/>
        <w:rPr>
          <w:sz w:val="24"/>
          <w:szCs w:val="24"/>
        </w:rPr>
      </w:pPr>
      <w:r>
        <w:rPr>
          <w:b/>
          <w:sz w:val="24"/>
          <w:szCs w:val="24"/>
        </w:rPr>
        <w:t xml:space="preserve">An email containing a summary of the State FLEX Survey results was sent out to the PDC.  Leslie </w:t>
      </w:r>
      <w:proofErr w:type="spellStart"/>
      <w:r>
        <w:rPr>
          <w:b/>
          <w:sz w:val="24"/>
          <w:szCs w:val="24"/>
        </w:rPr>
        <w:t>Carr</w:t>
      </w:r>
      <w:proofErr w:type="spellEnd"/>
      <w:r>
        <w:rPr>
          <w:b/>
          <w:sz w:val="24"/>
          <w:szCs w:val="24"/>
        </w:rPr>
        <w:t xml:space="preserve"> from College of the Canyons compiled this summary through responses from close to 70 community colleges across the state.  </w:t>
      </w:r>
      <w:r w:rsidR="00EC1169">
        <w:rPr>
          <w:sz w:val="24"/>
          <w:szCs w:val="24"/>
        </w:rPr>
        <w:br/>
      </w:r>
    </w:p>
    <w:p w:rsidR="00677D8C" w:rsidRDefault="00C13EE0" w:rsidP="00677D8C">
      <w:pPr>
        <w:pStyle w:val="ListParagraph"/>
        <w:numPr>
          <w:ilvl w:val="0"/>
          <w:numId w:val="7"/>
        </w:numPr>
        <w:tabs>
          <w:tab w:val="left" w:pos="8640"/>
        </w:tabs>
        <w:spacing w:line="360" w:lineRule="auto"/>
        <w:rPr>
          <w:sz w:val="24"/>
          <w:szCs w:val="24"/>
        </w:rPr>
      </w:pPr>
      <w:r>
        <w:rPr>
          <w:sz w:val="24"/>
          <w:szCs w:val="24"/>
        </w:rPr>
        <w:t>New Faculty Orientation</w:t>
      </w:r>
    </w:p>
    <w:p w:rsidR="00926741" w:rsidRDefault="00C13EE0" w:rsidP="00926741">
      <w:pPr>
        <w:pStyle w:val="ListParagraph"/>
        <w:tabs>
          <w:tab w:val="left" w:pos="8640"/>
        </w:tabs>
        <w:spacing w:line="360" w:lineRule="auto"/>
        <w:ind w:left="4590"/>
        <w:rPr>
          <w:sz w:val="24"/>
          <w:szCs w:val="24"/>
        </w:rPr>
      </w:pPr>
      <w:r>
        <w:rPr>
          <w:b/>
          <w:sz w:val="24"/>
          <w:szCs w:val="24"/>
        </w:rPr>
        <w:t xml:space="preserve">The October session on Payroll and Benefits was a success.  Howard had to postpone the Academic Services Division sponsored luncheon due to a conflict with the TLC site visit.  The December NFO topic is “Stress Management” and will be presented by Dayna Barbero.  </w:t>
      </w:r>
      <w:r w:rsidR="00926741">
        <w:rPr>
          <w:sz w:val="24"/>
          <w:szCs w:val="24"/>
        </w:rPr>
        <w:br/>
      </w:r>
    </w:p>
    <w:p w:rsidR="00677D8C" w:rsidRPr="00377ED3" w:rsidRDefault="00664F56" w:rsidP="00677D8C">
      <w:pPr>
        <w:pStyle w:val="ListParagraph"/>
        <w:numPr>
          <w:ilvl w:val="0"/>
          <w:numId w:val="7"/>
        </w:numPr>
        <w:tabs>
          <w:tab w:val="left" w:pos="8640"/>
        </w:tabs>
        <w:spacing w:line="360" w:lineRule="auto"/>
        <w:rPr>
          <w:sz w:val="24"/>
          <w:szCs w:val="24"/>
        </w:rPr>
      </w:pPr>
      <w:r>
        <w:rPr>
          <w:sz w:val="24"/>
          <w:szCs w:val="24"/>
        </w:rPr>
        <w:t>Additional Funding Sources for 2017-2018</w:t>
      </w:r>
      <w:r w:rsidR="00377ED3">
        <w:rPr>
          <w:sz w:val="24"/>
          <w:szCs w:val="24"/>
        </w:rPr>
        <w:br/>
      </w:r>
      <w:r w:rsidR="00195DF5">
        <w:rPr>
          <w:b/>
          <w:sz w:val="24"/>
          <w:szCs w:val="24"/>
        </w:rPr>
        <w:t xml:space="preserve">Howard met with Kenneth Cooper of the LPC Foundation to discuss conference funding for underrepresented groups and Ken mentioned he is looking into the possibility of applying Cycle Grants and other sources of funding to these groups as a supplement to the funding provided by PDC.  The goal here is </w:t>
      </w:r>
      <w:r w:rsidR="00195DF5">
        <w:rPr>
          <w:b/>
          <w:sz w:val="24"/>
          <w:szCs w:val="24"/>
        </w:rPr>
        <w:lastRenderedPageBreak/>
        <w:t>to equalize funding for the underrepresented campus groups.</w:t>
      </w:r>
      <w:r w:rsidR="00DB0C95">
        <w:rPr>
          <w:b/>
          <w:sz w:val="24"/>
          <w:szCs w:val="24"/>
        </w:rPr>
        <w:br/>
      </w:r>
    </w:p>
    <w:p w:rsidR="00377ED3" w:rsidRDefault="00195DF5" w:rsidP="00677D8C">
      <w:pPr>
        <w:pStyle w:val="ListParagraph"/>
        <w:numPr>
          <w:ilvl w:val="0"/>
          <w:numId w:val="7"/>
        </w:numPr>
        <w:tabs>
          <w:tab w:val="left" w:pos="8640"/>
        </w:tabs>
        <w:spacing w:line="360" w:lineRule="auto"/>
        <w:rPr>
          <w:sz w:val="24"/>
          <w:szCs w:val="24"/>
        </w:rPr>
      </w:pPr>
      <w:r>
        <w:rPr>
          <w:sz w:val="24"/>
          <w:szCs w:val="24"/>
        </w:rPr>
        <w:t>The Teaching Institute</w:t>
      </w:r>
    </w:p>
    <w:p w:rsidR="00DB0C95" w:rsidRDefault="001F2A30" w:rsidP="00DB0C95">
      <w:pPr>
        <w:pStyle w:val="ListParagraph"/>
        <w:tabs>
          <w:tab w:val="left" w:pos="8640"/>
        </w:tabs>
        <w:spacing w:line="360" w:lineRule="auto"/>
        <w:ind w:left="4590"/>
        <w:rPr>
          <w:b/>
          <w:sz w:val="24"/>
          <w:szCs w:val="24"/>
        </w:rPr>
      </w:pPr>
      <w:r>
        <w:rPr>
          <w:b/>
          <w:sz w:val="24"/>
          <w:szCs w:val="24"/>
        </w:rPr>
        <w:t>The</w:t>
      </w:r>
      <w:r w:rsidR="00195DF5">
        <w:rPr>
          <w:b/>
          <w:sz w:val="24"/>
          <w:szCs w:val="24"/>
        </w:rPr>
        <w:t xml:space="preserve"> Teaching Institute will have its final meeting of the semester on Wednesday, November 15 at Beeb’s in Livermore from 5:30 PM – 8:30 PM.  The topic is “Group Work.”  </w:t>
      </w:r>
    </w:p>
    <w:p w:rsidR="00195DF5" w:rsidRPr="00DB0C95" w:rsidRDefault="00195DF5" w:rsidP="00DB0C95">
      <w:pPr>
        <w:pStyle w:val="ListParagraph"/>
        <w:tabs>
          <w:tab w:val="left" w:pos="8640"/>
        </w:tabs>
        <w:spacing w:line="360" w:lineRule="auto"/>
        <w:ind w:left="4590"/>
        <w:rPr>
          <w:b/>
          <w:sz w:val="24"/>
          <w:szCs w:val="24"/>
        </w:rPr>
      </w:pPr>
    </w:p>
    <w:p w:rsidR="004B13E2" w:rsidRPr="00EF7576" w:rsidRDefault="00195DF5" w:rsidP="00EF7576">
      <w:pPr>
        <w:pStyle w:val="ListParagraph"/>
        <w:numPr>
          <w:ilvl w:val="0"/>
          <w:numId w:val="7"/>
        </w:numPr>
        <w:tabs>
          <w:tab w:val="left" w:pos="8640"/>
        </w:tabs>
        <w:spacing w:line="360" w:lineRule="auto"/>
        <w:rPr>
          <w:sz w:val="24"/>
          <w:szCs w:val="24"/>
        </w:rPr>
      </w:pPr>
      <w:r w:rsidRPr="00195DF5">
        <w:rPr>
          <w:sz w:val="24"/>
          <w:szCs w:val="24"/>
        </w:rPr>
        <w:t>Working Together</w:t>
      </w:r>
      <w:r w:rsidR="001F2A30" w:rsidRPr="00195DF5">
        <w:rPr>
          <w:sz w:val="24"/>
          <w:szCs w:val="24"/>
        </w:rPr>
        <w:br/>
      </w:r>
      <w:r>
        <w:rPr>
          <w:b/>
          <w:sz w:val="24"/>
          <w:szCs w:val="24"/>
        </w:rPr>
        <w:t xml:space="preserve">The FLEX Day session on “Grading Theories and Practices” was well attended and overall a tremendous success.  Two small group conversations were held last week, which were also deemed a success.  </w:t>
      </w:r>
      <w:r w:rsidR="00402FD9" w:rsidRPr="00EF7576">
        <w:rPr>
          <w:b/>
          <w:sz w:val="24"/>
          <w:szCs w:val="24"/>
        </w:rPr>
        <w:br/>
      </w:r>
    </w:p>
    <w:p w:rsidR="00950FDC" w:rsidRPr="00C61439" w:rsidRDefault="00950FDC" w:rsidP="00C61439">
      <w:pPr>
        <w:pStyle w:val="ListParagraph"/>
        <w:numPr>
          <w:ilvl w:val="0"/>
          <w:numId w:val="4"/>
        </w:numPr>
        <w:tabs>
          <w:tab w:val="left" w:pos="8640"/>
        </w:tabs>
        <w:spacing w:line="360" w:lineRule="auto"/>
        <w:ind w:left="3870"/>
        <w:rPr>
          <w:sz w:val="24"/>
          <w:szCs w:val="24"/>
        </w:rPr>
      </w:pPr>
      <w:r>
        <w:rPr>
          <w:sz w:val="24"/>
          <w:szCs w:val="24"/>
        </w:rPr>
        <w:t>Good of the Order</w:t>
      </w:r>
      <w:r w:rsidR="00402FD9">
        <w:rPr>
          <w:sz w:val="24"/>
          <w:szCs w:val="24"/>
        </w:rPr>
        <w:br/>
      </w:r>
      <w:r w:rsidR="00EF7576">
        <w:rPr>
          <w:b/>
          <w:sz w:val="24"/>
          <w:szCs w:val="24"/>
        </w:rPr>
        <w:t>David mentioned that Math students placed 7</w:t>
      </w:r>
      <w:r w:rsidR="00EF7576" w:rsidRPr="00EF7576">
        <w:rPr>
          <w:b/>
          <w:sz w:val="24"/>
          <w:szCs w:val="24"/>
          <w:vertAlign w:val="superscript"/>
        </w:rPr>
        <w:t>th</w:t>
      </w:r>
      <w:r w:rsidR="00EF7576">
        <w:rPr>
          <w:b/>
          <w:sz w:val="24"/>
          <w:szCs w:val="24"/>
        </w:rPr>
        <w:t xml:space="preserve"> in the Nation for AMATYC and Bill mentioned that the Women’s Soccer Team made the playoffs.  </w:t>
      </w:r>
      <w:r w:rsidR="00DD4CEB">
        <w:rPr>
          <w:b/>
          <w:sz w:val="24"/>
          <w:szCs w:val="24"/>
        </w:rPr>
        <w:br/>
      </w:r>
    </w:p>
    <w:p w:rsidR="00C61439" w:rsidRP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Adjournment</w:t>
      </w:r>
      <w:r w:rsidR="00DD4CEB">
        <w:rPr>
          <w:sz w:val="24"/>
          <w:szCs w:val="24"/>
        </w:rPr>
        <w:br/>
      </w:r>
      <w:r w:rsidR="00DD4CEB">
        <w:rPr>
          <w:b/>
          <w:sz w:val="24"/>
          <w:szCs w:val="24"/>
        </w:rPr>
        <w:t>T</w:t>
      </w:r>
      <w:r w:rsidR="00EF7576">
        <w:rPr>
          <w:b/>
          <w:sz w:val="24"/>
          <w:szCs w:val="24"/>
        </w:rPr>
        <w:t>he meeting was adjourned at 3:45</w:t>
      </w:r>
      <w:r w:rsidR="00DD4CEB">
        <w:rPr>
          <w:b/>
          <w:sz w:val="24"/>
          <w:szCs w:val="24"/>
        </w:rPr>
        <w:t xml:space="preserve"> PM.  </w:t>
      </w:r>
      <w:r w:rsidR="00EF7576">
        <w:rPr>
          <w:b/>
          <w:sz w:val="24"/>
          <w:szCs w:val="24"/>
        </w:rPr>
        <w:br/>
      </w:r>
    </w:p>
    <w:p w:rsidR="003A4F00" w:rsidRDefault="00DD4CEB" w:rsidP="00D6641F">
      <w:pPr>
        <w:pStyle w:val="ListParagraph"/>
        <w:numPr>
          <w:ilvl w:val="0"/>
          <w:numId w:val="4"/>
        </w:numPr>
        <w:tabs>
          <w:tab w:val="left" w:pos="8640"/>
        </w:tabs>
        <w:spacing w:line="360" w:lineRule="auto"/>
        <w:ind w:left="3870"/>
        <w:rPr>
          <w:sz w:val="24"/>
          <w:szCs w:val="24"/>
        </w:rPr>
      </w:pPr>
      <w:r>
        <w:rPr>
          <w:sz w:val="24"/>
          <w:szCs w:val="24"/>
        </w:rPr>
        <w:t xml:space="preserve">Next Regular Meeting </w:t>
      </w:r>
      <w:r>
        <w:rPr>
          <w:sz w:val="24"/>
          <w:szCs w:val="24"/>
        </w:rPr>
        <w:br/>
      </w:r>
      <w:r w:rsidR="00EF7576">
        <w:rPr>
          <w:b/>
          <w:sz w:val="24"/>
          <w:szCs w:val="24"/>
        </w:rPr>
        <w:t>December 11</w:t>
      </w:r>
      <w:r>
        <w:rPr>
          <w:b/>
          <w:sz w:val="24"/>
          <w:szCs w:val="24"/>
        </w:rPr>
        <w:t>, 2017</w:t>
      </w:r>
      <w:r w:rsidR="00D857DA">
        <w:rPr>
          <w:b/>
          <w:sz w:val="24"/>
          <w:szCs w:val="24"/>
        </w:rPr>
        <w:t xml:space="preserve"> from 2:30 PM – 4:30 PM in the TLC</w:t>
      </w:r>
      <w:r w:rsidR="001F7B8A">
        <w:rPr>
          <w:b/>
          <w:sz w:val="24"/>
          <w:szCs w:val="24"/>
        </w:rPr>
        <w:t xml:space="preserve"> (Room 2410)</w:t>
      </w:r>
    </w:p>
    <w:p w:rsidR="00D6641F" w:rsidRPr="00D6641F" w:rsidRDefault="00D6641F" w:rsidP="00D6641F">
      <w:pPr>
        <w:pStyle w:val="ListParagraph"/>
        <w:tabs>
          <w:tab w:val="left" w:pos="8640"/>
        </w:tabs>
        <w:spacing w:line="360" w:lineRule="auto"/>
        <w:ind w:left="3870"/>
        <w:rPr>
          <w:sz w:val="24"/>
          <w:szCs w:val="24"/>
        </w:rPr>
      </w:pPr>
    </w:p>
    <w:sectPr w:rsidR="00D6641F" w:rsidRPr="00D6641F" w:rsidSect="00C61439">
      <w:headerReference w:type="default" r:id="rId10"/>
      <w:footerReference w:type="default" r:id="rId11"/>
      <w:pgSz w:w="12240" w:h="15840"/>
      <w:pgMar w:top="540" w:right="810" w:bottom="1440" w:left="63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DE5" w:rsidRDefault="00D41DE5" w:rsidP="00753B77">
      <w:pPr>
        <w:spacing w:after="0" w:line="240" w:lineRule="auto"/>
      </w:pPr>
      <w:r>
        <w:separator/>
      </w:r>
    </w:p>
  </w:endnote>
  <w:endnote w:type="continuationSeparator" w:id="0">
    <w:p w:rsidR="00D41DE5" w:rsidRDefault="00D41DE5" w:rsidP="0075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01E" w:rsidRDefault="00F1001E" w:rsidP="00F1001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DE5" w:rsidRDefault="00D41DE5" w:rsidP="00753B77">
      <w:pPr>
        <w:spacing w:after="0" w:line="240" w:lineRule="auto"/>
      </w:pPr>
      <w:r>
        <w:separator/>
      </w:r>
    </w:p>
  </w:footnote>
  <w:footnote w:type="continuationSeparator" w:id="0">
    <w:p w:rsidR="00D41DE5" w:rsidRDefault="00D41DE5" w:rsidP="00753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01E" w:rsidRPr="006B16D4" w:rsidRDefault="00F1001E" w:rsidP="006B16D4">
    <w:pPr>
      <w:pStyle w:val="Header"/>
      <w:pBdr>
        <w:bottom w:val="single" w:sz="6" w:space="1" w:color="auto"/>
      </w:pBdr>
      <w:jc w:val="right"/>
      <w:rPr>
        <w:b/>
        <w:sz w:val="30"/>
        <w:szCs w:val="30"/>
      </w:rPr>
    </w:pPr>
    <w:r w:rsidRPr="006B16D4">
      <w:t xml:space="preserve"> </w:t>
    </w:r>
    <w:r w:rsidR="008C6BEA">
      <w:rPr>
        <w:b/>
        <w:color w:val="943634"/>
        <w:sz w:val="30"/>
        <w:szCs w:val="30"/>
      </w:rPr>
      <w:t>Professional Development</w:t>
    </w:r>
  </w:p>
  <w:p w:rsidR="006B16D4" w:rsidRPr="006B16D4" w:rsidRDefault="00F36D5D" w:rsidP="006B16D4">
    <w:pPr>
      <w:pBdr>
        <w:top w:val="single" w:sz="4" w:space="1" w:color="44546A" w:themeColor="text2"/>
      </w:pBdr>
      <w:jc w:val="right"/>
      <w:rPr>
        <w:rFonts w:ascii="Calibri" w:hAnsi="Calibri" w:cs="Times New Roman"/>
        <w:i/>
        <w:sz w:val="18"/>
        <w:szCs w:val="18"/>
      </w:rPr>
    </w:pPr>
    <w:r>
      <w:rPr>
        <w:rStyle w:val="IntenseEmphasis"/>
        <w:rFonts w:ascii="Calibri" w:hAnsi="Calibri" w:cs="Times New Roman"/>
        <w:i w:val="0"/>
        <w:color w:val="auto"/>
        <w:sz w:val="18"/>
        <w:szCs w:val="18"/>
      </w:rPr>
      <w:t>November 13</w:t>
    </w:r>
    <w:r w:rsidR="008C6BEA">
      <w:rPr>
        <w:rStyle w:val="IntenseEmphasis"/>
        <w:rFonts w:ascii="Calibri" w:hAnsi="Calibri" w:cs="Times New Roman"/>
        <w:i w:val="0"/>
        <w:color w:val="auto"/>
        <w:sz w:val="18"/>
        <w:szCs w:val="18"/>
      </w:rPr>
      <w:t>, 2017</w:t>
    </w:r>
    <w:r w:rsidR="008C6BEA">
      <w:rPr>
        <w:rFonts w:ascii="Calibri" w:hAnsi="Calibri" w:cs="Times New Roman"/>
        <w:i/>
        <w:sz w:val="18"/>
        <w:szCs w:val="18"/>
      </w:rPr>
      <w:t>| 2:30 PM – 4:30 PM</w:t>
    </w:r>
    <w:r w:rsidR="006B16D4" w:rsidRPr="006B16D4">
      <w:rPr>
        <w:rFonts w:ascii="Calibri" w:hAnsi="Calibri" w:cs="Times New Roman"/>
        <w:i/>
        <w:sz w:val="18"/>
        <w:szCs w:val="18"/>
      </w:rPr>
      <w:t xml:space="preserve">| </w:t>
    </w:r>
    <w:r w:rsidR="008C6BEA">
      <w:rPr>
        <w:rStyle w:val="IntenseEmphasis"/>
        <w:rFonts w:ascii="Calibri" w:hAnsi="Calibri" w:cs="Times New Roman"/>
        <w:i w:val="0"/>
        <w:color w:val="auto"/>
        <w:sz w:val="18"/>
        <w:szCs w:val="18"/>
      </w:rPr>
      <w:t>Room 2410</w:t>
    </w:r>
    <w:r w:rsidR="006B16D4" w:rsidRPr="006B16D4">
      <w:rPr>
        <w:rFonts w:ascii="Calibri" w:hAnsi="Calibri" w:cs="Times New Roman"/>
        <w:i/>
        <w:sz w:val="18"/>
        <w:szCs w:val="18"/>
      </w:rPr>
      <w:t xml:space="preserve">  </w:t>
    </w:r>
  </w:p>
  <w:p w:rsidR="006B16D4" w:rsidRPr="006B16D4" w:rsidRDefault="006B16D4" w:rsidP="006B16D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D43B5"/>
    <w:multiLevelType w:val="hybridMultilevel"/>
    <w:tmpl w:val="61268846"/>
    <w:lvl w:ilvl="0" w:tplc="35D6CAF4">
      <w:start w:val="1"/>
      <w:numFmt w:val="decimal"/>
      <w:lvlText w:val="%1."/>
      <w:lvlJc w:val="left"/>
      <w:pPr>
        <w:ind w:left="3690" w:hanging="360"/>
      </w:pPr>
      <w:rPr>
        <w:rFonts w:hint="default"/>
      </w:rPr>
    </w:lvl>
    <w:lvl w:ilvl="1" w:tplc="68E2375E">
      <w:start w:val="1"/>
      <w:numFmt w:val="lowerLetter"/>
      <w:lvlText w:val="%2."/>
      <w:lvlJc w:val="left"/>
      <w:pPr>
        <w:ind w:left="4410" w:hanging="360"/>
      </w:pPr>
      <w:rPr>
        <w:b w:val="0"/>
      </w:rPr>
    </w:lvl>
    <w:lvl w:ilvl="2" w:tplc="0409001B">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 w15:restartNumberingAfterBreak="0">
    <w:nsid w:val="336F69CF"/>
    <w:multiLevelType w:val="hybridMultilevel"/>
    <w:tmpl w:val="0E14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81D19"/>
    <w:multiLevelType w:val="hybridMultilevel"/>
    <w:tmpl w:val="17AA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3F474A"/>
    <w:multiLevelType w:val="hybridMultilevel"/>
    <w:tmpl w:val="9E06BAFA"/>
    <w:lvl w:ilvl="0" w:tplc="04090019">
      <w:start w:val="1"/>
      <w:numFmt w:val="lowerLetter"/>
      <w:lvlText w:val="%1."/>
      <w:lvlJc w:val="left"/>
      <w:pPr>
        <w:ind w:left="4590" w:hanging="360"/>
      </w:p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4" w15:restartNumberingAfterBreak="0">
    <w:nsid w:val="5AA96033"/>
    <w:multiLevelType w:val="hybridMultilevel"/>
    <w:tmpl w:val="8DD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F3694"/>
    <w:multiLevelType w:val="hybridMultilevel"/>
    <w:tmpl w:val="63AA0612"/>
    <w:lvl w:ilvl="0" w:tplc="30604892">
      <w:start w:val="1"/>
      <w:numFmt w:val="bullet"/>
      <w:pStyle w:val="Style1"/>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77"/>
    <w:rsid w:val="00033A40"/>
    <w:rsid w:val="00035909"/>
    <w:rsid w:val="00084CE4"/>
    <w:rsid w:val="000C771A"/>
    <w:rsid w:val="00105B1E"/>
    <w:rsid w:val="0011278A"/>
    <w:rsid w:val="00163255"/>
    <w:rsid w:val="001824F0"/>
    <w:rsid w:val="00195605"/>
    <w:rsid w:val="00195DF5"/>
    <w:rsid w:val="001C51D4"/>
    <w:rsid w:val="001F2A30"/>
    <w:rsid w:val="001F7B8A"/>
    <w:rsid w:val="0025190D"/>
    <w:rsid w:val="00296E5E"/>
    <w:rsid w:val="002B5C89"/>
    <w:rsid w:val="002B7E59"/>
    <w:rsid w:val="002C0602"/>
    <w:rsid w:val="0032723C"/>
    <w:rsid w:val="003624B2"/>
    <w:rsid w:val="00377ED3"/>
    <w:rsid w:val="003A4F00"/>
    <w:rsid w:val="003B069E"/>
    <w:rsid w:val="003D1316"/>
    <w:rsid w:val="00402FD9"/>
    <w:rsid w:val="00422BD9"/>
    <w:rsid w:val="004360E4"/>
    <w:rsid w:val="00461889"/>
    <w:rsid w:val="004664A7"/>
    <w:rsid w:val="004669A2"/>
    <w:rsid w:val="004802A1"/>
    <w:rsid w:val="00480FE9"/>
    <w:rsid w:val="004B13E2"/>
    <w:rsid w:val="00541FA8"/>
    <w:rsid w:val="005D1C4E"/>
    <w:rsid w:val="005F32BB"/>
    <w:rsid w:val="00636758"/>
    <w:rsid w:val="006407EE"/>
    <w:rsid w:val="00640EC6"/>
    <w:rsid w:val="00664F56"/>
    <w:rsid w:val="00677D8C"/>
    <w:rsid w:val="006B16D4"/>
    <w:rsid w:val="006F21A7"/>
    <w:rsid w:val="006F7877"/>
    <w:rsid w:val="00727618"/>
    <w:rsid w:val="00753B77"/>
    <w:rsid w:val="007A45A5"/>
    <w:rsid w:val="007E1090"/>
    <w:rsid w:val="00856785"/>
    <w:rsid w:val="008864DF"/>
    <w:rsid w:val="008916E2"/>
    <w:rsid w:val="00893D9A"/>
    <w:rsid w:val="008B04BE"/>
    <w:rsid w:val="008B3ED5"/>
    <w:rsid w:val="008C0DB2"/>
    <w:rsid w:val="008C6BEA"/>
    <w:rsid w:val="008D6A9D"/>
    <w:rsid w:val="008F6A58"/>
    <w:rsid w:val="00903378"/>
    <w:rsid w:val="00923F13"/>
    <w:rsid w:val="00926741"/>
    <w:rsid w:val="00947301"/>
    <w:rsid w:val="00950FDC"/>
    <w:rsid w:val="00AA3F22"/>
    <w:rsid w:val="00BC7A55"/>
    <w:rsid w:val="00BF7B82"/>
    <w:rsid w:val="00C13EE0"/>
    <w:rsid w:val="00C534DD"/>
    <w:rsid w:val="00C61439"/>
    <w:rsid w:val="00C80ADD"/>
    <w:rsid w:val="00D22FE7"/>
    <w:rsid w:val="00D41DE5"/>
    <w:rsid w:val="00D5543B"/>
    <w:rsid w:val="00D6641F"/>
    <w:rsid w:val="00D857DA"/>
    <w:rsid w:val="00D93402"/>
    <w:rsid w:val="00DB0C95"/>
    <w:rsid w:val="00DB3082"/>
    <w:rsid w:val="00DD4CEB"/>
    <w:rsid w:val="00E62EE1"/>
    <w:rsid w:val="00EC1169"/>
    <w:rsid w:val="00EC5B73"/>
    <w:rsid w:val="00EF7576"/>
    <w:rsid w:val="00F1001E"/>
    <w:rsid w:val="00F36D5D"/>
    <w:rsid w:val="00F80C19"/>
    <w:rsid w:val="00FB2D89"/>
    <w:rsid w:val="00FC40EF"/>
    <w:rsid w:val="00FF0BCA"/>
    <w:rsid w:val="00FF7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3BE37"/>
  <w15:chartTrackingRefBased/>
  <w15:docId w15:val="{3369548C-A101-4418-A6E5-EBA63EDE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nhideWhenUsed/>
    <w:qFormat/>
    <w:rsid w:val="00F1001E"/>
    <w:pPr>
      <w:pBdr>
        <w:top w:val="single" w:sz="4" w:space="1" w:color="C00000"/>
        <w:bottom w:val="single" w:sz="4" w:space="1" w:color="C00000"/>
      </w:pBdr>
      <w:shd w:val="clear" w:color="auto" w:fill="943634"/>
      <w:spacing w:before="240" w:after="240" w:line="240" w:lineRule="auto"/>
      <w:outlineLvl w:val="0"/>
    </w:pPr>
    <w:rPr>
      <w:rFonts w:ascii="Calibri" w:eastAsiaTheme="majorEastAsia" w:hAnsi="Calibri" w:cstheme="majorBidi"/>
      <w:color w:val="FFFFFF" w:themeColor="background1"/>
      <w:sz w:val="20"/>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B77"/>
  </w:style>
  <w:style w:type="paragraph" w:styleId="Footer">
    <w:name w:val="footer"/>
    <w:basedOn w:val="Normal"/>
    <w:link w:val="FooterChar"/>
    <w:uiPriority w:val="99"/>
    <w:unhideWhenUsed/>
    <w:rsid w:val="0075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B77"/>
  </w:style>
  <w:style w:type="character" w:customStyle="1" w:styleId="Heading1Char">
    <w:name w:val="Heading 1 Char"/>
    <w:basedOn w:val="DefaultParagraphFont"/>
    <w:link w:val="Heading1"/>
    <w:rsid w:val="00F1001E"/>
    <w:rPr>
      <w:rFonts w:ascii="Calibri" w:eastAsiaTheme="majorEastAsia" w:hAnsi="Calibri" w:cstheme="majorBidi"/>
      <w:color w:val="FFFFFF" w:themeColor="background1"/>
      <w:sz w:val="20"/>
      <w:szCs w:val="24"/>
      <w:shd w:val="clear" w:color="auto" w:fill="943634"/>
      <w:lang w:eastAsia="ja-JP"/>
    </w:rPr>
  </w:style>
  <w:style w:type="paragraph" w:styleId="ListParagraph">
    <w:name w:val="List Paragraph"/>
    <w:basedOn w:val="Normal"/>
    <w:link w:val="ListParagraphChar"/>
    <w:uiPriority w:val="34"/>
    <w:qFormat/>
    <w:rsid w:val="00F1001E"/>
    <w:pPr>
      <w:spacing w:after="200" w:line="276" w:lineRule="auto"/>
      <w:ind w:left="720"/>
      <w:contextualSpacing/>
    </w:pPr>
  </w:style>
  <w:style w:type="paragraph" w:customStyle="1" w:styleId="Style1">
    <w:name w:val="Style1"/>
    <w:basedOn w:val="ListParagraph"/>
    <w:link w:val="Style1Char"/>
    <w:qFormat/>
    <w:rsid w:val="00F1001E"/>
    <w:pPr>
      <w:numPr>
        <w:numId w:val="1"/>
      </w:numPr>
      <w:spacing w:after="0" w:line="240" w:lineRule="auto"/>
      <w:ind w:left="274" w:hanging="274"/>
      <w:jc w:val="both"/>
    </w:pPr>
    <w:rPr>
      <w:rFonts w:ascii="Calibri" w:hAnsi="Calibri" w:cs="Times New Roman"/>
      <w:sz w:val="18"/>
      <w:szCs w:val="18"/>
    </w:rPr>
  </w:style>
  <w:style w:type="character" w:customStyle="1" w:styleId="ListParagraphChar">
    <w:name w:val="List Paragraph Char"/>
    <w:basedOn w:val="DefaultParagraphFont"/>
    <w:link w:val="ListParagraph"/>
    <w:uiPriority w:val="34"/>
    <w:rsid w:val="00F1001E"/>
  </w:style>
  <w:style w:type="character" w:customStyle="1" w:styleId="Style1Char">
    <w:name w:val="Style1 Char"/>
    <w:basedOn w:val="ListParagraphChar"/>
    <w:link w:val="Style1"/>
    <w:rsid w:val="00F1001E"/>
    <w:rPr>
      <w:rFonts w:ascii="Calibri" w:hAnsi="Calibri" w:cs="Times New Roman"/>
      <w:sz w:val="18"/>
      <w:szCs w:val="18"/>
    </w:rPr>
  </w:style>
  <w:style w:type="character" w:styleId="IntenseEmphasis">
    <w:name w:val="Intense Emphasis"/>
    <w:basedOn w:val="DefaultParagraphFont"/>
    <w:unhideWhenUsed/>
    <w:qFormat/>
    <w:rsid w:val="00F1001E"/>
    <w:rPr>
      <w:i/>
      <w:iCs/>
      <w:color w:val="ED7D31" w:themeColor="accent2"/>
    </w:rPr>
  </w:style>
  <w:style w:type="table" w:styleId="TableGrid">
    <w:name w:val="Table Grid"/>
    <w:basedOn w:val="TableNormal"/>
    <w:uiPriority w:val="59"/>
    <w:rsid w:val="001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1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52102-EC06-440B-9BEA-8F931381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5</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Howard Blumenfeld</cp:lastModifiedBy>
  <cp:revision>68</cp:revision>
  <dcterms:created xsi:type="dcterms:W3CDTF">2017-08-03T00:42:00Z</dcterms:created>
  <dcterms:modified xsi:type="dcterms:W3CDTF">2017-11-15T22:10:00Z</dcterms:modified>
</cp:coreProperties>
</file>